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zt1717767824Zj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 入住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即到即走，无需等候），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 银子岩  印象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游览桂林喀斯特地貌溶洞奇观—【银子岩】（AAAA级景区，游览时间约60分钟），银子岩溶洞是典型的喀斯特地貌，美国前总统克林顿也是它的粉丝， 98年访华时为了游览银子岩专门推迟了去香港的班机！ 
                <w:br/>
                ●（出发时间根据演出实际情况而定，演出时间随机安排。如演出较晚请客人理解与配合）欣赏【印象刘三姐】（游览时间约70分钟，特别安排贵宾席）--世界上最大的山水实景剧场，广西少数民族文化及中国精英艺术家创作之大成，是全世界第一部全新概念的"山水实景演出"。（温馨提示：印象刘三姐如遇不可抗力因素停演，将等价更换为千古情演出，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双人漂  世外 千古情
                <w:br/>
              </w:t>
            </w:r>
          </w:p>
          <w:p>
            <w:pPr>
              <w:pStyle w:val="indent"/>
            </w:pPr>
            <w:r>
              <w:rPr>
                <w:rFonts w:ascii="微软雅黑" w:hAnsi="微软雅黑" w:eastAsia="微软雅黑" w:cs="微软雅黑"/>
                <w:color w:val="000000"/>
                <w:sz w:val="20"/>
                <w:szCs w:val="20"/>
              </w:rPr>
              <w:t xml:space="preserve">
                ● 游览【遇龙河双人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 体重超过200斤的游客须包筏单独乘坐，两人相加体重超过320斤也须一人一筏单独乘坐。）
                <w:br/>
                ● 后前往遗落在人间的仙境—【世外桃源】（AAAA级景区，游览时间约60分钟）亲身体验《桃花源记》中“小桥、流水、人家”的纯自然意境，宛若陶渊明笔下“芳草鲜美，落英缤纷”
                <w:br/>
                随后观看【桂林千古情】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 王城 象山
                <w:br/>
              </w:t>
            </w:r>
          </w:p>
          <w:p>
            <w:pPr>
              <w:pStyle w:val="indent"/>
            </w:pPr>
            <w:r>
              <w:rPr>
                <w:rFonts w:ascii="微软雅黑" w:hAnsi="微软雅黑" w:eastAsia="微软雅黑" w:cs="微软雅黑"/>
                <w:color w:val="000000"/>
                <w:sz w:val="20"/>
                <w:szCs w:val="20"/>
              </w:rPr>
              <w:t xml:space="preserve">
                ●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明代藩王『靖江王府』。北京有紫禁城，西安有明城墙，桂林有王城，登城墙看隐蔽在山环水绕的桂林市区中央的靖江王府，这一刻穿越明代桂林，从穿过王府拱门通道，一步迈进南宋靖江府的山河城池开启。在承运殿等足以代表中国建筑史经典的古建筑群探索中，用深藏在自然山水间的木构殿宇、楼阁、亭、桥，点亮曾经的辉煌记忆，追寻桂林历史。独秀峰下，感知千年广西的标志。
                <w:br/>
                ●下午：游览『象鼻山』这一城市地标，看漓江穿洞而过，象鼻饮水漓江，打卡拍照留念。外观桂林文化新地标『日月双塔』。
                <w:br/>
                带领大家前往桂林正规资质市民超市为亲朋好友挑选伴手礼。这是一次没有终止的旅程，等待着您下次再来。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今日无行程，自由活动，适时送机！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行旅游交通：1、含出发地抵达桂林返回出发地的大交通；2、行程交通用车，根据人数安排车辆，保证每人一个正座位；
                <w:br/>
                3、不含景区内小交通（行程注明包含的不在此范围）
                <w:br/>
                住宿标准：行程所列住宿酒店(双标间，住房含双早，不用不退)，本品按双人共用一间房核算的单人价，不接受目的地拼房，如您出行人数为奇数请报名时直接补齐一个包房房差，没有三人间加床；
                <w:br/>
                景点门票：1、均只含首道景点折扣门票，不含景点第二门票及其他消费（如景区商场消费等）；2、持有军官证、残疾证、老年证等优惠证件及其他特殊身份人士，则无差价可退；
                <w:br/>
                用餐标准：全程含酒店提供的早餐(一间房包含2人早餐，如多有儿童需自理)4早3正1船（1餐豪华船自助1餐村口米粉15元/人，1餐河畔烟花晚餐70元/人，1餐漓江边全鱼宴）50元/人，为了保证正餐用餐质量，如人数不足6人，则采用退还餐费，敬请自理！ 其他正餐敬请自理，自己点餐，丰俭由人；
                <w:br/>
                导游服务：当地中文导游讲解服务（不足7人含安排司机服务，不提供导游服务）；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费用包含中未提及的其他费用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2025-07-01T20:29:53+08:00</dcterms:created>
  <dcterms:modified xsi:type="dcterms:W3CDTF">2025-07-01T20:29:53+08:00</dcterms:modified>
</cp:coreProperties>
</file>

<file path=docProps/custom.xml><?xml version="1.0" encoding="utf-8"?>
<Properties xmlns="http://schemas.openxmlformats.org/officeDocument/2006/custom-properties" xmlns:vt="http://schemas.openxmlformats.org/officeDocument/2006/docPropsVTypes"/>
</file>