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秦风唐韵4日行程单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西安品质四钻曲江银座、丝路丽景、万信酒店，宜尚品牌等同标准酒店
                <w:br/>
                超级赠送：汉服妆造+独家赠送手办
                <w:br/>
                DIY手工制作兵马俑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西安品质四钻曲江银座、丝路丽景、万信酒店，宜尚品牌等同标准酒店
                <w:br/>
                超级赠送：汉服妆造+独家赠送手办
                <w:br/>
                DIY手工制作兵马俑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西安，抵达后专车接送至下榻酒店入住休息。后自由活动至次日出发，工作人员会于当日18：00-22:00期间电话/短信通知游客次日集合时间（晚班机有可能延后通知）
                <w:br/>
                西安，古称长安，中国四大古都之一，联合国教科文组织于1981年确定的“世界历史名城”，是中华文明和中华民族重要发祥地之一，文化底蕴浓厚，历史上周、秦、汉、唐等十三个王朝在此建都，留下了丰富的历史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华清池-DIY制作兵马俑--兵马俑博物馆（1.2.3坑）--大雁塔广场--换装体验--大唐不夜城
                <w:br/>
              </w:t>
            </w:r>
          </w:p>
          <w:p>
            <w:pPr>
              <w:pStyle w:val="indent"/>
            </w:pPr>
            <w:r>
              <w:rPr>
                <w:rFonts w:ascii="微软雅黑" w:hAnsi="微软雅黑" w:eastAsia="微软雅黑" w:cs="微软雅黑"/>
                <w:color w:val="000000"/>
                <w:sz w:val="20"/>
                <w:szCs w:val="20"/>
              </w:rPr>
              <w:t xml:space="preserve">
                【华清宫】
                <w:br/>
                早餐后，乘车约1小时赴临潼。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中餐前往指定餐厅享用【秦朝家宴】秦王设宴待宾朋，丝竹霓裳贺兴隆。来到西安，怎能不接受秦王的宴请，体验一把复古的大秦盛宴呢？举杯，“彩”。
                <w:br/>
                备注：秦朝家宴所含菜品会根据当地时令，随季节调整菜品，行程内所标注的菜品仅供参考。
                <w:br/>
                【兵马俑博物馆1.2.3号坑】
                <w:br/>
                后参观世界文化遗产【秦始皇陵兵马俑博物院】（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【兵马俑制作工坊】
                <w:br/>
                赠送游览：参观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自费推荐：
                <w:br/>
                1.【驼铃传奇·秀】可自费欣赏动用47项国家专利大型实景舞台秀——会跑的实景演出（自理298元起/人），穿越千年，品味异域风情，见证荣耀盛唐；
                <w:br/>
                2.或自费欣赏中国首部实景沉浸式多媒体战争史诗剧《复活的军团》（自理268元/人），由一封普通士兵的家书引起的家国情怀，唯有战争才能结束战争，才能开拓万世太平的铁血强国，兵马俑就是大秦的魂、大秦的血，是由无数个无名英雄的牺牲，才有的大秦，才有的统一，才有的中华民族的延续……
                <w:br/>
                导游推荐的自费项目，自愿参加无强制，若游客朋友不参加自费项目，请您在景区门外耐心等候。
                <w:br/>
                【大雁塔广场】
                <w:br/>
                返回市区后漫步亚洲最大的音乐喷泉广场——大雁塔广场，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【换装体验】
                <w:br/>
                穿越大唐从换装开始，前往影棚挑选心仪的【汉服唐装】，改扮盛唐才子佳人，漫步在大唐不夜城的街头巷尾，穿梭在大唐盛世的氛围中，欢声笑语，幸福满满。
                <w:br/>
                【大唐不夜城】
                <w:br/>
                最后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温馨提示
                <w:br/>
                1.午餐特别安排【分餐制】用餐，【秦朝家宴】，如未能正常安排则调整为其它餐厅安排常规团餐。
                <w:br/>
                2.兵马俑景区内设有景区购物场所，可自由进出，属景区自身行为，非我司安排！
                <w:br/>
                3.DIY手工制作兵马俑（如无法赠送则统一更换为VR体验），节假日不安排，赠送项目无退费。
                <w:br/>
                4.为保证讲解质量，兵马俑景区规定必须统一由景区讲解员进行讲解，讲解员为景区统一调配，如遇旺季人多讲解员不够或团队人数较少，可能会出现拼团讲解的情况，敬请谅解。
                <w:br/>
                5.返回西安后前往大唐不夜城参观，不夜城景区为自由参观景区，根据导游约定时间行程结束后统一送回酒店，如需要继续游览不夜城或放弃参观大唐不夜城的客人可选择后自行返回酒店。
                <w:br/>
                6.节假日如遇大唐不夜城交通管制，不能参观敬请谅解。
                <w:br/>
                7.若选择观看《长恨歌》演出，视为自愿放弃参观大唐不夜城，可在自由活动时间自行前往。
                <w:br/>
                8.不含兵马俑电瓶车5元/人。
                <w:br/>
                9.不含骊山索道往返60元/人；华清池电瓶车20元/人；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城墙-西安博物院-小雁塔·荐福寺--钟鼓楼广场--回民街
                <w:br/>
              </w:t>
            </w:r>
          </w:p>
          <w:p>
            <w:pPr>
              <w:pStyle w:val="indent"/>
            </w:pPr>
            <w:r>
              <w:rPr>
                <w:rFonts w:ascii="微软雅黑" w:hAnsi="微软雅黑" w:eastAsia="微软雅黑" w:cs="微软雅黑"/>
                <w:color w:val="000000"/>
                <w:sz w:val="20"/>
                <w:szCs w:val="20"/>
              </w:rPr>
              <w:t xml:space="preserve">
                【明城墙】
                <w:br/>
                早餐后集合出发，前往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【西安博物院】
                <w:br/>
                后前往唐代千年古塔、秀丽园林景观的国家级博物馆【西安博物院】（周二闭馆），素有“关中八景”之一的“雁塔晨钟”美景所在地。
                <w:br/>
                小雁塔·荐福寺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最后乘车至西安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行程内如遇西安博物院（周二闭馆），行程调整为大慈恩寺。
                <w:br/>
                钟鼓楼广场.回民街为自由参观景区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早餐后，自由活动，根据航班/高铁时间安排送站，返回温馨家园！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西安机场/车站往返接送；行程内正规旅游大巴车；
                <w:br/>
                不满6人（含6人）更换为司兼导，本行程不提供座次要求（每人1正座，婴幼儿必须占座）。
                <w:br/>
                住宿：
                <w:br/>
                行程所列3晚酒店双人标准间；
                <w:br/>
                参考酒店： 
                <w:br/>
                西安品质四钻曲江银座、丝路丽景、万信酒店，宜尚品牌等同标准酒店；
                <w:br/>
                温馨提示：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用餐：
                <w:br/>
                行程包含3早1正餐（早餐为酒店赠送，正餐旅游团队餐，不用不退） 
                <w:br/>
                温馨提示：
                <w:br/>
                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
                <w:br/>
                行程所列【】内景点首道门票（索道、环保车、园中园门票及自理项目除外）；
                <w:br/>
                导游：
                <w:br/>
                行程内优秀持证国语导游讲解服务；
                <w:br/>
                温馨提示：
                <w:br/>
                行程内导游仅负责旅游者的日常组织安排，延途讲解，问题处理。以同团大部分旅游者作为照顾对象，如需按照自已意愿游览或不按规定时间安排的，为避免同团其它旅游者造成不满，我社不作任何特殊安排。
                <w:br/>
                保险：
                <w:br/>
                行程包含旅行社责任险，建议自行购买旅游人身意外险；
                <w:br/>
                购物：
                <w:br/>
                全程无购物；
                <w:br/>
                温馨提示：
                <w:br/>
                旅行社在产品线路中不安排购物店，但行程中途经的景区、酒店、餐厅、机场、火车站等内设商品部、商店等购物场所，此类均不属于旅行社安排，所有消费均属游客个人行为。
                <w:br/>
                其他；
                <w:br/>
                大童价格包含（6-13周岁）：含正餐，导服，旅游车位，接送班车，高铁儿童票，景区学生票，不含早餐（早餐可现付酒店前台），不含床位。
                <w:br/>
                小童价格包含（6周岁以下）：含正餐，导服，旅游车位，接送班车，不含早餐（早餐可现付酒店前台），不含床位，不含门票，不含高铁票。
                <w:br/>
                温馨提示：
                <w:br/>
                景区1.2米以下不收门票，如超过1.2米以上门票自理，占床与否可根据实际提前告知。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1、兵马俑电瓶车5元/人，华清宫电瓶车20元/人，骊山索道往返60元/人，慈恩寺登塔30元/人。 
                <w:br/>
                2、行程所列住宿外延住费用及单房差费用（注：不占床不含早餐，产生早餐费自理）。
                <w:br/>
                3、儿童费用不包含酒店床位及早餐，门票，电瓶车，索道及进山车。赠送项目如 产生请按实际收费自理。景区内另行付费景点或娱乐项目，请根据喜好自愿选择。
                <w:br/>
                4、推荐自费项目
                <w:br/>
                5、《复活的军团》中国首部实景沉浸式战争史实，自理268元/人，演出约70分钟。
                <w:br/>
                6、《驼铃传奇秀》会跑的大型实景演艺，自理298元起/人，演出约70分钟。
                <w:br/>
                7、酒店内洗衣、电话、收费电视、烟酒、饮品等个人消费。
                <w:br/>
                8、旅游人身意外保险及航空意外保险。
                <w:br/>
                9、因交通延阻、罢工、天气、航班取消或更改、疫情等不可抗力因素所致的额外费用。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大交通已出损失由客人承担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2025-07-27T14:30:05+08:00</dcterms:created>
  <dcterms:modified xsi:type="dcterms:W3CDTF">2025-07-27T14:30:05+08:00</dcterms:modified>
</cp:coreProperties>
</file>

<file path=docProps/custom.xml><?xml version="1.0" encoding="utf-8"?>
<Properties xmlns="http://schemas.openxmlformats.org/officeDocument/2006/custom-properties" xmlns:vt="http://schemas.openxmlformats.org/officeDocument/2006/docPropsVTypes"/>
</file>