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秀山丽水 云和仙都 鼎湖峰+朱潭山+小赤壁+倪翁洞+岩宕书屋+云和梯田+古堰画乡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17428792149d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w:br/>
                <w:br/>
                2晚连住景区内农家民宿
                <w:br/>
                <w:br/>
                <w:br/>
                <w:br/>
                <w:br/>
                <w:br/>
                全程含餐·放心省心
                <w:br/>
                <w:br/>
                <w:br/>
                赠送2早4正有机农家餐
                <w:br/>
                <w:br/>
                <w:br/>
                <w:br/>
                <w:br/>
                <w:br/>
                大牌景点一网打尽
                <w:br/>
                <w:br/>
                <w:br/>
                仙都——仙人荟萃之都，沉浸式打打卡众多热门影视剧
                <w:br/>
                <w:br/>
                <w:br/>
                云和梯田——山峦与田野相映成趣，如诗如画
                <w:br/>
                <w:br/>
                <w:br/>
                古堰画乡——自然与文化交融，历史与艺术在这里相逢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已含，景交20元必须自理；享受打包优惠价）。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后游览【岩宕书屋】。浙江·丽水拥有独特的天然风光；被《国家地理》誉为江南最后的秘境；岩宕书房，是人与自然的佳作；保留着前身打岩人留下的痕迹；刀砍斧凿，壁立千仞，一柱擎天...宛若置身于敦煌石窟光从各裂缝中穿插投射出错复杂的光影；造就出美轮美奂的书房在原结构基础上增设基础设施；让人们有机会静下来；品一杯咖啡，听一个故事与大自然，碰撞灵魂忆往峥嵘岁月展望未来韶华。
                <w:br/>
                晚餐后入住农家休息。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后前往游览【古堰画乡】（门票已含，游船30元/人必消，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w:br/>
                <w:br/>
                	适时返回农家，入住休息。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w:br/>
                <w:br/>
                	下午结束愉快行程，适时返回温馨的家。
                <w:br/>
                <w:br/>
                <w:br/>
                <w:br/>
                <w:br/>
                <w:br/>
                	特别提醒：如遇特殊节假日，因丽水仙都景区拥堵及时间关系，导游有权根据实际路况在仙都联票【小赤壁】【倪翁洞】【朱潭山】【岩宕书屋】中酌情减少1-2个景点，无费用可退，望游客谅解！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style="color:#000000;"&gt;&lt;span style="font-weight:700;"&gt;&lt;span&gt;【门票】&lt;/span&gt;&lt;/span&gt;行程内所列景点的首道大门票&lt;/span&gt; 
                <w:br/>
                &lt;/p&gt;
                <w:br/>
                &lt;p&gt;
                <w:br/>
                	&lt;span style="color:#000000;"&gt;&lt;span style="font-weight:700;"&gt;&lt;span&gt;【&lt;/span&gt;&lt;/span&gt;&lt;span style="font-weight:700;"&gt;&lt;span&gt;用餐】&lt;/span&gt;&lt;/span&gt;&lt;span&gt;&lt;span&gt;占床者赠送&lt;/span&gt;&lt;/span&gt;含2早4正餐&lt;/span&gt; 
                <w:br/>
                &lt;/p&gt;
                <w:br/>
                &lt;p&gt;
                <w:br/>
                	&lt;span style="color:#000000;"&gt;&lt;span style="font-weight:700;"&gt;&lt;span&gt;【交通】&lt;/span&gt;&lt;/span&gt;按实际人数提供往返空调旅游车【不指定车型大小】&lt;/span&gt; 
                <w:br/>
                &lt;/p&gt;
                <w:br/>
                &lt;p&gt;
                <w:br/>
                	&lt;span style="color:#000000;"&gt;&lt;span style="font-weight:700;"&gt;&lt;span&gt;【导游】&lt;/span&gt;&lt;/span&gt;优秀导游服务&lt;/span&gt; 
                <w:br/>
                &lt;/p&gt;
                <w:br/>
                &lt;p&gt;
                <w:br/>
                	&lt;span style="color:#000000;"&gt;&lt;span style="font-weight:700;"&gt;&lt;span&gt;【住宿】&lt;/span&gt;&lt;/span&gt;2晚当地生态农家（不含空调和洗漱用品，如需开空调需自费10元/人/晚，单人住宿需补房差2晚160元/人）&lt;/span&gt;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style="color:#E53333;"&gt;1、古堰画乡游船30+仙都景交20+2早4正餐=打包优惠100元/人（必消，上车交给导游）&lt;/span&gt;&lt;/strong&gt; 
                <w:br/>
                &lt;/p&gt;
                <w:br/>
                &lt;p&gt;
                <w:br/>
                	2、二次消费非必选项目（如索道、娱乐项目等），游客自愿选择！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 style="color:#000000;"&gt;1.此线路为特价打包价格，任何年龄段无优惠。&lt;/span&gt; 
                <w:br/>
                &lt;/p&gt;
                <w:br/>
                &lt;p&gt;
                <w:br/>
                	&lt;span style="color:#000000;"&gt;2.座位号仅供参考，实际以导游通知为准&lt;/span&gt; 
                <w:br/>
                &lt;/p&gt;
                <w:br/>
                &lt;p&gt;
                <w:br/>
                	&lt;span style="color:#000000;"&gt;3.游客因故单方面取消出行,须按以下标准进行违约赔偿：出发前7-4日，我社收取原旅游费用(门市价)的50%；出发前3-1日，我社收取原旅游费用(门市价)的60%；出发当天迟到及未参团的，我社收取原旅游费用(门市价)的80%&lt;/span&gt; 
                <w:br/>
                &lt;/p&gt;
                <w:br/>
                &lt;p&gt;
                <w:br/>
                	&lt;span style="color:#000000;"&gt;&lt;span style="font-weight:700;"&gt;【儿童门票】请游客至景点窗口现付，参考价如下（票价以当天景区公示为准)&lt;/span&gt;&lt;/span&gt; 
                <w:br/>
                &lt;/p&gt;
                <w:br/>
                &lt;p&gt;
                <w:br/>
                	&lt;span style="color:#000000;"&gt;仙都景区+古堰画乡：1.2米以下儿童免门票免景交  1.2-1.5米儿童门票挂牌价半价 仙都45+古堰画乡25=70元/人   景交同成人20元/人&lt;/span&gt; 
                <w:br/>
                &lt;/p&gt;
                <w:br/>
                &lt;p&gt;
                <w:br/>
                	&lt;span style="color:#000000;"&gt;云和梯田：1.2米以下儿童免门票      1.2-1.5米儿童门票挂牌价半价40元/人      1.1米以下儿童免景交   1.1米以上儿童同成人20元/人&lt;/span&gt;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宾馆住宿需登记身份证，请每位游客务必携带好★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5、此线路为特价打包价格，任何年龄段无优惠，无差价退回，。
                <w:br/>
                &lt;/p&gt;
                <w:br/>
                &lt;p&gt;
                <w:br/>
                	6、旅行社所用车辆均为空调车，不存在座位次序先后的差别问题；出团前旅行社将按照游客人数多少合理调整所用车辆类型（大小）。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10、所有线路均含旅行社责任险，强烈建议游客另自行购买旅游人身意外险。
                <w:br/>
                &lt;/p&gt;
                <w:br/>
                &lt;p&gt;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class="tn-board-body ready" style="color:#333333;"&gt;
                <w:br/>
                	&lt;div class="row tn-article-body tn-opera-house display-system-page-margins" style="margin-left:-31px;"&gt;
                <w:br/>
                		&lt;div class="tn-cube-slot tn-view-cubes tn-cell-inst ng-scope tn-cell tn-cell-group tn-child-position-absolute tn-group-usage-normal tn-state-active tn-cube-flipper-box"&gt;
                <w:br/>
                			&lt;div class="tn-surface tn-cube tn-show-cube ng-scope tn-from-house-reader_paper-cp tn-comp-anim-pin tn-comp-inst tn-cube-inst tn-comp tn-in-cell-state-active on-screen"&gt;
                <w:br/>
                				&lt;div class="dock booklet tn-page-slot tn-view-pages tn-cell-inst ng-scope tn-cell tn-cell-group tn-child-position-absolute tn-group-usage-normal tn-state-active tn-vertical-flipper-box"&gt;
                <w:br/>
                					&lt;div class="tn-surface tn-page tn-show-page ng-scope tn-from-house-reader_paper-cp tn-comp-anim-pin tn-comp-inst tn-page-inst tn-comp tn-in-cell-state-active page-view-box-32-CYtz88HgIVdoBgY8XEO15oZAZRo8lVrm tn-comp-mode-flow on-screen" style="text-align:justify;color:#3E3E3E;"&gt;
                <w:br/>
                						&lt;div class="tn-layer-slot tn-cell-inst ng-scope tn-cell tn-cell-group tn-child-position-absolute tn-group-usage-normal tn-state-active"&gt;
                <w:br/>
                							&lt;div class="tn-layer ng-scope tn-from-house-reader_paper-cp tn-comp-anim-pin tn-comp-inst tn-layer-inst tn-comp tn-in-cell-state-active"&gt;
                <w:br/>
                								&lt;div class="tn-comp-slot tn-cell tn-cell-group tn-child-position-static tn-state-active ng-scope"&gt;
                <w:br/>
                									&lt;div class="tn-comp-top-level tn-from-house-paper-cp tn-comp-anim-pin tn-comp ng-scope"&gt;
                <w:br/>
                										&lt;div class="tn-cell tn-cell-text horizontal-tb tn-state-active ng-scope"&gt;
                <w:br/>
                											&lt;p&gt;
                <w:br/>
                												&lt;br /&gt;
                <w:br/>
                											&lt;/p&gt;
                <w:br/>
                										&lt;/div&gt;
                <w:br/>
                									&lt;/div&gt;
                <w:br/>
                								&lt;/div&gt;
                <w:br/>
                							&lt;/div&gt;
                <w:br/>
                						&lt;/div&gt;
                <w:br/>
                					&lt;/div&gt;
                <w:br/>
                				&lt;/div&gt;
                <w:br/>
                			&lt;/div&gt;
                <w:br/>
                		&lt;/div&gt;
                <w:br/>
                	&lt;/div&gt;
                <w:br/>
                &lt;/div&gt;
                <w:br/>
                &lt;div class="ng-scope" style="color:#333333;"&gt;
                <w:br/>
                	&lt;div align="center" class="ng-scope"&gt;
                <w:br/>
                		&lt;div id="adsbytencent" class="ng-scope"&gt;
                <w:br/>
                		&lt;/div&gt;
                <w:br/>
                	&lt;/div&gt;
                <w:br/>
                &lt;/div&gt;
                <w:br/>
                &lt;div class="row tn-board-foot" style="margin-left:-15px;color:#9C9D9F;"&gt;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2025-07-09T13:32:26+08:00</dcterms:created>
  <dcterms:modified xsi:type="dcterms:W3CDTF">2025-07-09T13:32:26+08:00</dcterms:modified>
</cp:coreProperties>
</file>

<file path=docProps/custom.xml><?xml version="1.0" encoding="utf-8"?>
<Properties xmlns="http://schemas.openxmlformats.org/officeDocument/2006/custom-properties" xmlns:vt="http://schemas.openxmlformats.org/officeDocument/2006/docPropsVTypes"/>
</file>