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五一假期 千岛传说·云端恋歌行程单</w:t>
      </w:r>
    </w:p>
    <w:p>
      <w:pPr>
        <w:jc w:val="center"/>
        <w:spacing w:after="100"/>
      </w:pPr>
      <w:r>
        <w:rPr>
          <w:rFonts w:ascii="微软雅黑" w:hAnsi="微软雅黑" w:eastAsia="微软雅黑" w:cs="微软雅黑"/>
          <w:sz w:val="20"/>
          <w:szCs w:val="20"/>
        </w:rPr>
        <w:t xml:space="preserve">5A千岛湖中心湖·登梅峰岛/在云端山野乐园/网红啤酒小镇/秀水街/梅城古镇/三都渔村 欢乐五一 纯玩③日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17447946981L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【不擦边 不将就 不玩低价野湖区】
                <w:br/>
                确保千岛湖中心湖区游览时间不低于4H、登梅峰揽千岛胜景
                <w:br/>
                【独家尊享 网红打卡】
                <w:br/>
                独家赠送游览价值80元【在云端山野乐园】门票
                <w:br/>
                网红啤酒小镇+秀水街——领略欧陆风情~爆美出片
                <w:br/>
                【品质把控 自选标准】
                <w:br/>
                精选2晚四星标准品质酒店，赠2顿早餐+1正千岛湖特色鱼头宴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纯玩价：598元/人儿童价：280元/人（只含车导、其余均自理）开班日期：5月1/2/3日发班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指定地点、时间集合出发。前往游览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
                <w:br/>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精选2晚四星标准品质酒店，赠2顿早餐+1正千岛湖特色鱼头宴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区·登梅峰观岛】（门票+船票+综合服务费60周岁以下195元/人，60-69周岁150元/人，70周岁以上90元/人必须自理，根据航线酌情登2-3外岛屿，游览时间约4-5小时），千岛湖，即新安江水库，是为建新安江水电站拦蓄新安江上游而成的人工湖。新安江水库建成后，大坝将新安江上游拦截成一个巨大的湖泊。崇山峻岭淹入湖中成为大小岛屿，共1078个，故名“千岛湖”。后参观【千岛湖秀水街】，是千岛湖的旅游服务中心、休闲文化中心和夜游娱乐中心，不仅遍布土特产商店，更是汇集了众多的餐饮名店。街区内，亭台楼阁颇有典雅、灵动的古韵，漫步其间，小桥流水，灰瓦白墙浪漫迷人，整条街由水系连通，有水就有灵动的生气，流动的水溪还寓示着财源滚滚。后前往新晋网红街区——【骑龙巷】，这条小巷位于排岭半岛的排岭南路湖山公园塘边。据史料记载，排岭半岛地形似出水蛟龙，昂首向上，一排排山岭像龙的鱗甲，而当时排岭施家塘湖山一带是排岭致高点，酷似一个龙头。施家塘又由两个水塘组成，像龙的两只眼睛，活灵活现。加上这条小巷居高临下呈“U”字马鞍型，步入其中就好像骑在龙的脊梁上，因此得名“骑龙巷”。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精选2晚四星标准品质酒店，赠2顿早餐+1正千岛湖特色鱼头宴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千岛湖—苏州
                <w:br/>
              </w:t>
            </w:r>
          </w:p>
          <w:p>
            <w:pPr>
              <w:pStyle w:val="indent"/>
            </w:pPr>
            <w:r>
              <w:rPr>
                <w:rFonts w:ascii="微软雅黑" w:hAnsi="微软雅黑" w:eastAsia="微软雅黑" w:cs="微软雅黑"/>
                <w:color w:val="000000"/>
                <w:sz w:val="20"/>
                <w:szCs w:val="20"/>
              </w:rPr>
              <w:t xml:space="preserve">
                早餐后前往游览【梅城古镇-严州府】（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有地道美味，这里还藏着一处诗意的人文宝藏地。朔·艺术空间，2018年度美国建筑大师奖APM的最佳文化建筑奖，融合了“上海三联书店、非遗艺术展厅、多功能展厅”等多个区域。在朔·艺术空间，哪怕是过道，都很适合拍照。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自选精选2晚四星标准品质酒店&amp;精选2晚品质农家民宿，（如产生单人房差酒店标准需补300元/人/两晚、农家标准需补220元/人/两晚）
                <w:br/>
                【 门 票 】	行程中已含或赠送景点
                <w:br/>
                【 用 餐 】	占床者酒店标准赠送2顿早餐+1正千岛湖鱼头宴、农家标准赠2顿早餐+4顿正餐（升级1正鱼头宴）（不用不退）
                <w:br/>
                【 交 通 】	按实际人数提供往返空调旅游车（不指定车型）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必须自理：千岛湖中心湖门票+船票=60周岁以下185元/人，60-69周岁120元/人，70周岁以上55元/人必须自理（如不自理，则无法游览景区）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2025-05-02T12:25:28+08:00</dcterms:created>
  <dcterms:modified xsi:type="dcterms:W3CDTF">2025-05-02T12:25:28+08:00</dcterms:modified>
</cp:coreProperties>
</file>

<file path=docProps/custom.xml><?xml version="1.0" encoding="utf-8"?>
<Properties xmlns="http://schemas.openxmlformats.org/officeDocument/2006/custom-properties" xmlns:vt="http://schemas.openxmlformats.org/officeDocument/2006/docPropsVTypes"/>
</file>