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秀山丽水 云和仙都 鼎湖峰+朱潭山+小赤壁+倪翁洞+仙都观+云和梯田+古堰画乡 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1750413339yB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沉浸体验·住在仙境里
                <w:br/>
                <w:br/>
                <w:br/>
                2晚连住景区内农家民宿
                <w:br/>
                <w:br/>
                <w:br/>
                <w:br/>
                <w:br/>
                <w:br/>
                全程含餐·放心省心
                <w:br/>
                <w:br/>
                <w:br/>
                赠送2早4正有机农家餐
                <w:br/>
                <w:br/>
                <w:br/>
                <w:br/>
                <w:br/>
                <w:br/>
                大牌景点一网打尽
                <w:br/>
                <w:br/>
                <w:br/>
                仙都——仙人荟萃之都，沉浸式打打卡众多热门影视剧
                <w:br/>
                <w:br/>
                <w:br/>
                云和梯田——山峦与田野相映成趣，如诗如画
                <w:br/>
                <w:br/>
                <w:br/>
                古堰画乡——自然与文化交融，历史与艺术在这里相逢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苏州-丽水
                <w:br/>
              </w:t>
            </w:r>
          </w:p>
          <w:p>
            <w:pPr>
              <w:pStyle w:val="indent"/>
            </w:pPr>
            <w:r>
              <w:rPr>
                <w:rFonts w:ascii="微软雅黑" w:hAnsi="微软雅黑" w:eastAsia="微软雅黑" w:cs="微软雅黑"/>
                <w:color w:val="000000"/>
                <w:sz w:val="20"/>
                <w:szCs w:val="20"/>
              </w:rPr>
              <w:t xml:space="preserve">
                早上苏州指定时间出发，车赴丽水缙云，国家5A级景区、仙侠剧钟爱的取景地、无数人梦里的“长留仙境”--【仙都景区】（门票90元已含，景交20元必须自理；享受打包优惠价）。午餐后游览【小赤壁·江南也有“火焰山”】，临溪一面绝壁陡峭，红白相间，犹如焰火烧过，故称小赤壁。西边山巅有形态酷肖的“婆媳岩”、“舅轿岩”相对。内有龙耕路、大肚岩、小蓬莱、仙榜岩、八仙亭等自然景观，错落有致山水相融，构成了一幅风光旖旎的画卷。继而游览后【仙都观·道家圣地的隐秘之美】，又称赵侯祠、乌伤侯庙，是缙云现存有文字记载的最古老祠庙建筑，历史可追溯至汉代。它是为纪念东汉善医方士赵炳而建，赵炳云游仙都时，恰逢兵乱瘟疫，他施方术治病救人无数，百姓感其恩德，遂建祠祭祀，朝廷敕封其为大将军和乌伤侯。仙都观是仙都除 @黄帝祠宇 外最重要的道教活动场所，道教典籍称仙都为玄都祈仙洞天，属三十六小洞天第二十九洞天。这里还是众多影视剧的取景地，如《道士下山》《飞刀又见飞刀》《射雕英雄传》等。后游览【倪翁洞·小而精的文化宝库】，相传老子学生、越国大夫范蠡的老师计倪嫉俗遁世，曾隐居于此。石洞很小，由大小3个洞组成，但里面却留有唐、宋、元、明、清、民国和现代文人的石刻达60多处，是仙都摩崖石刻最集中的地方，现已被列为全国重点文物保护单位。行走其间，宛如到了书香门第的后花园，让人叹为观止。
                <w:br/>
                晚餐后入住农家休息。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
                <w:br/>
              </w:t>
            </w:r>
          </w:p>
          <w:p>
            <w:pPr>
              <w:pStyle w:val="indent"/>
            </w:pPr>
            <w:r>
              <w:rPr>
                <w:rFonts w:ascii="微软雅黑" w:hAnsi="微软雅黑" w:eastAsia="微软雅黑" w:cs="微软雅黑"/>
                <w:color w:val="000000"/>
                <w:sz w:val="20"/>
                <w:szCs w:val="20"/>
              </w:rPr>
              <w:t xml:space="preserve">
                早餐后车赴“中国最美梯田”国家4A级景区【云和梯田景区】（门票已含，游览约2小时）感受秀丽而又柔和的层层叠叠梯田，在幽深的竹林里休憩，感受天然氧吧负氧离子的清新，真切体验在大自然下深呼吸的美好感觉。后前往游览【古堰画乡】（门票已含，游船30元/人必消，享受打包优惠价，游览约2小时）景区包含了通济堰和瓯江莲都段两个国家5A级旅游资源单体。国家重点文物保护单位通济堰是中国古代五大水利灌溉工程之一，迄今已有1500余年，至今仍然发挥着巨大的灌溉效能，还在为碧湖平原的百姓造福，被称为活着的通济堰。这里已成为中国著名的美术写生、艺术创作、油画生产基地和摄影创作基地。
                <w:br/>
                <w:br/>
                <w:br/>
                	适时返回农家，入住休息。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丽水-苏州
                <w:br/>
              </w:t>
            </w:r>
          </w:p>
          <w:p>
            <w:pPr>
              <w:pStyle w:val="indent"/>
            </w:pPr>
            <w:r>
              <w:rPr>
                <w:rFonts w:ascii="微软雅黑" w:hAnsi="微软雅黑" w:eastAsia="微软雅黑" w:cs="微软雅黑"/>
                <w:color w:val="000000"/>
                <w:sz w:val="20"/>
                <w:szCs w:val="20"/>
              </w:rPr>
              <w:t xml:space="preserve">
                早餐后游览游览堪称“天下第一峰”、“天下第一笋”—【鼎湖峰】，“缙云美景看仙都，仙都美景看鼎湖峰。”“世界上最高大的石柱”崛地而起，状如春笋，直插云天，既有桂林山水之秀丽，又有雁荡峰峦之神韵。每年重阳黄帝祠宇都会举行庄重的“缙云轩辕祭典”，被国务院列为“非物质文化遗产”。轩辕黄帝升天后，这个地方就被人们称为鼎湖峰。鼎湖峰之美，美得自带侠骨仙气，引来无数炙手可热的影视剧前来取景：《天龙八部》、《笑傲江湖》、《花千骨》……后游览仙都最佳摄影点【朱潭山】，朱潭山的美凝聚了整个仙都的精华，是公认的鼎湖胜境最佳拍摄点之一，自古以来不知有多少天下名人曾于此驻足。潭水之上，一条仙堤横跨两岸，既有江南小桥流水的秀气，也有独属仙都的那份不羁洒脱，让你分分钟站成风景。
                <w:br/>
                <w:br/>
                <w:br/>
                	下午结束愉快行程，适时返回温馨的家。
                <w:br/>
                <w:br/>
                <w:br/>
                <w:br/>
                <w:br/>
                <w:br/>
                	特别提醒：如遇特殊节假日，因丽水仙都景区拥堵及时间关系，导游有权根据实际路况在仙都联票【小赤壁】【倪翁洞】【朱潭山】【岩宕书屋】中酌情减少1-2个景点，无费用可退，望游客谅解！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style="color:#000000;"&gt;&lt;span style="font-weight:700;"&gt;&lt;span&gt;【门票】&lt;/span&gt;&lt;/span&gt;行程内所列景点的首道大门票&lt;/span&gt; 
                <w:br/>
                &lt;/p&gt;
                <w:br/>
                &lt;p&gt;
                <w:br/>
                	&lt;span style="color:#000000;"&gt;&lt;span style="font-weight:700;"&gt;&lt;span&gt;【&lt;/span&gt;&lt;/span&gt;&lt;span style="font-weight:700;"&gt;&lt;span&gt;用餐】&lt;/span&gt;&lt;/span&gt;&lt;span&gt;&lt;span&gt;自理优惠套餐后赠送&lt;/span&gt;&lt;/span&gt;含2早4正餐&lt;/span&gt; 
                <w:br/>
                &lt;/p&gt;
                <w:br/>
                &lt;p&gt;
                <w:br/>
                	&lt;span style="color:#000000;"&gt;&lt;span style="font-weight:700;"&gt;&lt;span&gt;【交通】&lt;/span&gt;&lt;/span&gt;按实际人数提供往返空调旅游车【不指定车型大小】&lt;/span&gt; 
                <w:br/>
                &lt;/p&gt;
                <w:br/>
                &lt;p&gt;
                <w:br/>
                	&lt;span style="color:#000000;"&gt;&lt;span style="font-weight:700;"&gt;&lt;span&gt;【导游】&lt;/span&gt;&lt;/span&gt;优秀导游服务&lt;/span&gt; 
                <w:br/>
                &lt;/p&gt;
                <w:br/>
                &lt;p&gt;
                <w:br/>
                	&lt;span style="color:#000000;"&gt;&lt;span style="font-weight:700;"&gt;&lt;span&gt;【住宿】&lt;/span&gt;&lt;/span&gt;2晚当地生态农家（不含空调和洗漱用品，如需开空调需自费10元/人/晚，单人住宿需补房差2晚160元/人）&lt;/span&gt;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&lt;strong&gt;&lt;span style="color:#E53333;"&gt;1、古堰画乡游船30+仙都景交20+2早4正餐=打包优惠100元/人（必消，上车交给导游）&lt;/span&gt;&lt;/strong&gt; 
                <w:br/>
                &lt;/p&gt;
                <w:br/>
                &lt;p&gt;
                <w:br/>
                	2、二次消费非必选项目（如索道、娱乐项目等），游客自愿选择！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&lt;span style="color:#000000;"&gt;1.此线路为特价打包价格，任何年龄段无优惠。&lt;/span&gt; 
                <w:br/>
                &lt;/p&gt;
                <w:br/>
                &lt;p&gt;
                <w:br/>
                	&lt;span style="color:#000000;"&gt;2.座位号仅供参考，实际以导游通知为准&lt;/span&gt; 
                <w:br/>
                &lt;/p&gt;
                <w:br/>
                &lt;p&gt;
                <w:br/>
                	&lt;span style="color:#000000;"&gt;3.游客因故单方面取消出行,须按以下标准进行违约赔偿：出发前7-4日，我社收取原旅游费用(门市价)的50%；出发前3-1日，我社收取原旅游费用(门市价)的60%；出发当天迟到及未参团的，我社收取原旅游费用(门市价)的80%&lt;/span&gt; 
                <w:br/>
                &lt;/p&gt;
                <w:br/>
                &lt;p&gt;
                <w:br/>
                	&lt;span style="color:#000000;"&gt;&lt;span style="font-weight:700;"&gt;【儿童门票】请游客至景点窗口现付，参考价如下（票价以当天景区公示为准)&lt;/span&gt;&lt;/span&gt; 
                <w:br/>
                &lt;/p&gt;
                <w:br/>
                &lt;p&gt;
                <w:br/>
                	&lt;span style="color:#000000;"&gt;仙都景区+古堰画乡：1.2米以下儿童免门票免景交  1.2-1.5米儿童门票挂牌价半价 仙都45+古堰画乡25=70元/人   景交同成人20元/人&lt;/span&gt; 
                <w:br/>
                &lt;/p&gt;
                <w:br/>
                &lt;p&gt;
                <w:br/>
                	&lt;span style="color:#000000;"&gt;云和梯田：1.2米以下儿童免门票      1.2-1.5米儿童门票挂牌价半价40元/人      1.1米以下儿童免景交   1.1米以上儿童同成人20元/人&lt;/span&gt;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&lt;span&gt;&lt;strong&gt;★&lt;/strong&gt;&lt;/span&gt;&lt;strong&gt;宾馆住宿需登记身份证，请每位游客务必携带好★&lt;/strong&gt; 
                <w:br/>
                &lt;/p&gt;
                <w:br/>
                &lt;p&gt;
                <w:br/>
                	1、报名后请索取《出团通知书》，请仔细阅读，如有疑问请咨询报名旅行社，出游当天务必按照《出团通知书》所规定的时间、地点、座位乘车。报名时所提供的移动电话请保持畅通,以便导游出团前（晚约20:00）联络游客告知相关事宜。
                <w:br/>
                &lt;/p&gt;
                <w:br/>
                &lt;p&gt;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&lt;/p&gt;
                <w:br/>
                &lt;p&gt;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&lt;/p&gt;
                <w:br/>
                &lt;p&gt;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&lt;/p&gt;
                <w:br/>
                &lt;p&gt;
                <w:br/>
                	5、此线路为特价打包价格，任何年龄段无优惠，无差价退回，。
                <w:br/>
                &lt;/p&gt;
                <w:br/>
                &lt;p&gt;
                <w:br/>
                	6、旅行社所用车辆均为空调车，不存在座位次序先后的差别问题；出团前旅行社将按照游客人数多少合理调整所用车辆类型（大小）。
                <w:br/>
                &lt;/p&gt;
                <w:br/>
                &lt;p&gt;
                <w:br/>
                	7、团队住宿多为双人标间，如产生三人间尽量安排加床或补房差；若产生单男或单女，团队中无人可拼房,须自行补足单房差（旅行社不能保证拼房成功)旅行社有权对旅游过程中的住宿顺序进行互换。
                <w:br/>
                &lt;/p&gt;
                <w:br/>
                &lt;p&gt;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&lt;/p&gt;
                <w:br/>
                &lt;p&gt;
                <w:br/>
                	9、此旅游产品为散客拼团线路，旅行社因故取消旅游班次会在出发前3日通知游客，费用全退，旅行社并承担相应的损失（参考签订的旅游合同）
                <w:br/>
                &lt;/p&gt;
                <w:br/>
                &lt;p&gt;
                <w:br/>
                	10、周边地区上车点均需乘坐区间接送车，需统一接至集中点，再下车换乘专线旅游车，接送车不对号入座，详细信息出发前晚20:00左右导游会具体通知&lt;br /&gt;
                <w:br/>
                11、★★★此散客班线路，游客回程需抵苏州盘胥路之后，我司统一安排回程班车：&lt;br /&gt;
                <w:br/>
                外围县市回程班车时间：&lt;br /&gt;
                <w:br/>
                晚上6：30、7：30、8:30，如遇要求提前送回不在我社考虑范围，敬请游客谅解及配合，谢谢！！&lt;br /&gt;
                <w:br/>
                12、旅游结束前请如实填写导游提供的《意见反馈表》，对没有填写而事后提出意见和投诉的，原则上我社不予受理。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&lt;div class="tn-board-body ready" style="color:#333333;"&gt;
                <w:br/>
                	&lt;div class="row tn-article-body tn-opera-house display-system-page-margins" style="margin-left:-31px;"&gt;
                <w:br/>
                		&lt;div class="tn-cube-slot tn-view-cubes tn-cell-inst ng-scope tn-cell tn-cell-group tn-child-position-absolute tn-group-usage-normal tn-state-active tn-cube-flipper-box"&gt;
                <w:br/>
                			&lt;div class="tn-surface tn-cube tn-show-cube ng-scope tn-from-house-reader_paper-cp tn-comp-anim-pin tn-comp-inst tn-cube-inst tn-comp tn-in-cell-state-active on-screen"&gt;
                <w:br/>
                				&lt;div class="dock booklet tn-page-slot tn-view-pages tn-cell-inst ng-scope tn-cell tn-cell-group tn-child-position-absolute tn-group-usage-normal tn-state-active tn-vertical-flipper-box"&gt;
                <w:br/>
                					&lt;div class="tn-surface tn-page tn-show-page ng-scope tn-from-house-reader_paper-cp tn-comp-anim-pin tn-comp-inst tn-page-inst tn-comp tn-in-cell-state-active page-view-box-32-CYtz88HgIVdoBgY8XEO15oZAZRo8lVrm tn-comp-mode-flow on-screen" style="text-align:justify;color:#3E3E3E;"&gt;
                <w:br/>
                						&lt;div class="tn-layer-slot tn-cell-inst ng-scope tn-cell tn-cell-group tn-child-position-absolute tn-group-usage-normal tn-state-active"&gt;
                <w:br/>
                							&lt;div class="tn-layer ng-scope tn-from-house-reader_paper-cp tn-comp-anim-pin tn-comp-inst tn-layer-inst tn-comp tn-in-cell-state-active"&gt;
                <w:br/>
                								&lt;div class="tn-comp-slot tn-cell tn-cell-group tn-child-position-static tn-state-active ng-scope"&gt;
                <w:br/>
                									&lt;div class="tn-comp-top-level tn-from-house-paper-cp tn-comp-anim-pin tn-comp ng-scope"&gt;
                <w:br/>
                										&lt;div class="tn-cell tn-cell-text horizontal-tb tn-state-active ng-scope"&gt;
                <w:br/>
                											&lt;p&gt;
                <w:br/>
                												&lt;br /&gt;
                <w:br/>
                											&lt;/p&gt;
                <w:br/>
                										&lt;/div&gt;
                <w:br/>
                									&lt;/div&gt;
                <w:br/>
                								&lt;/div&gt;
                <w:br/>
                							&lt;/div&gt;
                <w:br/>
                						&lt;/div&gt;
                <w:br/>
                					&lt;/div&gt;
                <w:br/>
                				&lt;/div&gt;
                <w:br/>
                			&lt;/div&gt;
                <w:br/>
                		&lt;/div&gt;
                <w:br/>
                	&lt;/div&gt;
                <w:br/>
                &lt;/div&gt;
                <w:br/>
                &lt;div class="ng-scope" style="color:#333333;"&gt;
                <w:br/>
                	&lt;div align="center" class="ng-scope"&gt;
                <w:br/>
                		&lt;div id="adsbytencent" class="ng-scope"&gt;
                <w:br/>
                		&lt;/div&gt;
                <w:br/>
                	&lt;/div&gt;
                <w:br/>
                &lt;/div&gt;
                <w:br/>
                &lt;div class="row tn-board-foot" style="margin-left:-15px;color:#9C9D9F;"&gt;
                <w:br/>
                &lt;/div&gt;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2025-07-29T12:11:44+08:00</dcterms:created>
  <dcterms:modified xsi:type="dcterms:W3CDTF">2025-07-29T12:11:44+08:00</dcterms:modified>
</cp:coreProperties>
</file>

<file path=docProps/custom.xml><?xml version="1.0" encoding="utf-8"?>
<Properties xmlns="http://schemas.openxmlformats.org/officeDocument/2006/custom-properties" xmlns:vt="http://schemas.openxmlformats.org/officeDocument/2006/docPropsVTypes"/>
</file>