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Jiangnan Gourmet Journey: Yangzhou to Suzhou via Nanjing行程单</w:t>
      </w:r>
    </w:p>
    <w:p>
      <w:pPr>
        <w:jc w:val="center"/>
        <w:spacing w:after="100"/>
      </w:pPr>
      <w:r>
        <w:rPr>
          <w:rFonts w:ascii="微软雅黑" w:hAnsi="微软雅黑" w:eastAsia="微软雅黑" w:cs="微软雅黑"/>
          <w:sz w:val="20"/>
          <w:szCs w:val="20"/>
        </w:rPr>
        <w:t xml:space="preserve">Taste Jiangnan Water Towns Breakfast &amp; Ancient Towns Gourmet: A Delightful Journey to Yangzhou, Suzhou &amp; Nanjing</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JS1750648500Fj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Huaiyang Heritage, Global Inspiration. Huaiyang Alchemy: ICH Roots ∙ Global Sparks Chef scientists distill millennia of culinary heritage into sensorial odysseys—where ancestral techniques orchestrate a five-senses banquet of reinvented Jiangsu terroir.</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Yangzhou
                <w:br/>
              </w:t>
            </w:r>
          </w:p>
          <w:p>
            <w:pPr>
              <w:pStyle w:val="indent"/>
            </w:pPr>
            <w:r>
              <w:rPr>
                <w:rFonts w:ascii="微软雅黑" w:hAnsi="微软雅黑" w:eastAsia="微软雅黑" w:cs="微软雅黑"/>
                <w:color w:val="000000"/>
                <w:sz w:val="20"/>
                <w:szCs w:val="20"/>
              </w:rPr>
              <w:t xml:space="preserve">
                yangzhou’s Teahouse Rhapsody: Jade Dumplings &amp; Liquid Gold. Sip Longzhu tea amid bamboo steamers, pierce crab roe soup buns releasing golden broth, savor emerald shaomai glowing with scallion jewels, then unravel lion’s head meatballs in clear crab essence—where every bite paints Jiangnan’s dawn poetry!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Suzhou
                <w:br/>
              </w:t>
            </w:r>
          </w:p>
          <w:p>
            <w:pPr>
              <w:pStyle w:val="indent"/>
            </w:pPr>
            <w:r>
              <w:rPr>
                <w:rFonts w:ascii="微软雅黑" w:hAnsi="微软雅黑" w:eastAsia="微软雅黑" w:cs="微软雅黑"/>
                <w:color w:val="000000"/>
                <w:sz w:val="20"/>
                <w:szCs w:val="20"/>
              </w:rPr>
              <w:t xml:space="preserve">
                Suzhou’s Silk Banquet: Crispy Symphonies &amp; Golden Treasures. Hear caramelized mandarin fish "sing" with crispy skin, scoop cloud-like crab roe from snowy egg-white peaks, crack golden crab shells dripping with roe, then unveil lotus-wrapped beggar’s chicken—where every dish weaves edible silk poetry!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晚餐：Local specialties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Five-star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1-Day Tour of Nanjing
                <w:br/>
              </w:t>
            </w:r>
          </w:p>
          <w:p>
            <w:pPr>
              <w:pStyle w:val="indent"/>
            </w:pPr>
            <w:r>
              <w:rPr>
                <w:rFonts w:ascii="微软雅黑" w:hAnsi="微软雅黑" w:eastAsia="微软雅黑" w:cs="微软雅黑"/>
                <w:color w:val="000000"/>
                <w:sz w:val="20"/>
                <w:szCs w:val="20"/>
              </w:rPr>
              <w:t xml:space="preserve">
                Nanjing’s Lantern-Lit Feast: Crispy Bites &amp; Jade Noodles. Slurp savory duck noodle soup steaming from cauldrons, chase crispy beef crescents bursting with broth, nibble jade-hued salted duck with osmanthus whispers, then surrender to molten plum-blossom cakes—where every alley corner rewards the brave!
                <w:br/>
                交通：Coach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早餐：Buffet Breakfast     午餐：Local specialties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Transportation、Attraction Tickets、Accommodation、Meals &amp; Dining、Guide Service、Travel Insurance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Additional expenses caused by force majeure including transportation delays, weather conditions, aircraft mechanical failures, flight cancellations/changes, or similar unavoidable circumstances. 
                <w:br/>
                3、Personal expenditures at hotels such as laundry, haircare, telephone/fax services, pay-per-view movies, beverages, tobacco, and alcoholic drinks.
                <w:br/>
                4、Locally arranged optional activities and any other items not explicitly specified in the "Inclusions" section above.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1、Accurate Personal Information: Fill in your basic information accurately, including full name, gender, date of birth, nationality, passport number, and contact phone number. Ensure this matches your passport details exactly so the travel agency can process the necessary procedures.
                <w:br/>
                2、Emergency Contact Information: Provide the name, contact phone number, and relationship to you of one emergency contact. This allows the travel agency to promptly reach the relevant person in case of an emergency during the trip, inform them of the situation, and coordinate handling.
                <w:br/>
                3、Health Condition Declaration:Truthfully disclose your health status, including any conditions that may affect the trip (such as heart disease, hypertension, infectious diseases, etc.).
                <w:br/>
                4、Payment Method and Timeline: Understand the travel agency's payment methods and deadlines. Typically, a deposit (a certain percentage of the total cost) is required upon booking, with the balance due before departure.
                <w:br/>
                5、Cancellation Policy:Carefully read the travel agency's cancellation policy. Understand the percentage of cancellation fees incurred if you cancel the trip at different times before departure.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1、Carry Valid Documents:You must carry your valid passport and visa during your travels.  
                <w:br/>
                2、Comfortable Clothing: The itinerary for the three-day Jiangsu tour is quite packed. It is recommended to wear comfortable shoes and clothing for ease of sightseeing.
                <w:br/>
                3、Shop Prudently: Jiangsu offers many unique souvenirs and handicrafts. When shopping, be prudent, pay attention to distinguishing the authenticity and quality of goods.
                <w:br/>
                4、Team Cooperation:If participating in a tour organized by a travel agency, follow the arrangements and instructions of the tour guide and leader. If personal reasons require itinerary changes, communicate with the guide and travel agency in advance and sign a relevant written agreement.
                <w:br/>
                5、Safety Awareness: Maintain awareness of personal and property safety throughout the trip. Keep your documents, cash, valuables, etc., safe. Do not leave them unattended or give them to strangers for safekeeping.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Information Page of Passport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Travel Agency Liability Insurance 、Travel Accident Insurance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2025-07-27T13:52:02+08:00</dcterms:created>
  <dcterms:modified xsi:type="dcterms:W3CDTF">2025-07-27T13:52:02+08:00</dcterms:modified>
</cp:coreProperties>
</file>

<file path=docProps/custom.xml><?xml version="1.0" encoding="utf-8"?>
<Properties xmlns="http://schemas.openxmlformats.org/officeDocument/2006/custom-properties" xmlns:vt="http://schemas.openxmlformats.org/officeDocument/2006/docPropsVTypes"/>
</file>