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Amazing Jiangnan Tour: Nanjing, Wuxi &amp; Suzhou行程单</w:t>
      </w:r>
    </w:p>
    <w:p>
      <w:pPr>
        <w:jc w:val="center"/>
        <w:spacing w:after="100"/>
      </w:pPr>
      <w:r>
        <w:rPr>
          <w:rFonts w:ascii="微软雅黑" w:hAnsi="微软雅黑" w:eastAsia="微软雅黑" w:cs="微软雅黑"/>
          <w:sz w:val="20"/>
          <w:szCs w:val="20"/>
        </w:rPr>
        <w:t xml:space="preserve">Jiangnan Zen Flow: Mountain Temples to Waterway Serenity</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JS1750649558W0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Zen South of the Yangtze River &amp; Soul Retreat Ancient Wisdom, Modern Wellness. Within Jiangnan’s Zen sanctuaries—where centuries of spiritual heritage merge with nature’s endowments—travelers reclaim inner stillness through deep- dwelling rituals.</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Nanjing
                <w:br/>
              </w:t>
            </w:r>
          </w:p>
          <w:p>
            <w:pPr>
              <w:pStyle w:val="indent"/>
            </w:pPr>
            <w:r>
              <w:rPr>
                <w:rFonts w:ascii="微软雅黑" w:hAnsi="微软雅黑" w:eastAsia="微软雅黑" w:cs="微软雅黑"/>
                <w:color w:val="000000"/>
                <w:sz w:val="20"/>
                <w:szCs w:val="20"/>
              </w:rPr>
              <w:t xml:space="preserve">
                Nanjing’s Zen Sanctuary: Bamboo Meditation &amp; Starlit Feasts. Meditate in whispering bamboo groves, savor mountain-to-table vegetarian delicacies under pagoda shadows, trace ancient prayer wheels at Buddha’s Peak Palace—where every breath realigns body and soul.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晚餐：Local specialties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Five-star hotel</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Wuxi
                <w:br/>
              </w:t>
            </w:r>
          </w:p>
          <w:p>
            <w:pPr>
              <w:pStyle w:val="indent"/>
            </w:pPr>
            <w:r>
              <w:rPr>
                <w:rFonts w:ascii="微软雅黑" w:hAnsi="微软雅黑" w:eastAsia="微软雅黑" w:cs="微软雅黑"/>
                <w:color w:val="000000"/>
                <w:sz w:val="20"/>
                <w:szCs w:val="20"/>
              </w:rPr>
              <w:t xml:space="preserve">
                Wuxi's Wellness Wonderland: Buddha's Glow to Floating Blooms. Meditate beneath the Grand Buddha's serene gaze, sip tea in Tang poetry lanes, then float through Zenia Bay's floral tides—where mindfulness perfumes the air. A day rewiring your rhythm with nature’s whispers.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晚餐：Local specialties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Five-star hotel</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Suzhou
                <w:br/>
              </w:t>
            </w:r>
          </w:p>
          <w:p>
            <w:pPr>
              <w:pStyle w:val="indent"/>
            </w:pPr>
            <w:r>
              <w:rPr>
                <w:rFonts w:ascii="微软雅黑" w:hAnsi="微软雅黑" w:eastAsia="微软雅黑" w:cs="微软雅黑"/>
                <w:color w:val="000000"/>
                <w:sz w:val="20"/>
                <w:szCs w:val="20"/>
              </w:rPr>
              <w:t xml:space="preserve">
                Suzhou's Zen Waterways: Temple Chants &amp; Canoe Serenades. Chant with Hanshan's evening bells beneath ginkgo canopies, drift on Pingjiang's gondola-style boats to folk melodies, trace moonlit lanes with silk lanterns—where every mindful step unwinds time.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Transportation、Attraction Tickets、Accommodation、Meals &amp; Dining、Guide Service、Travel Insurance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Additional expenses caused by force majeure including transportation delays, weather conditions, aircraft mechanical failures, flight cancellations/changes, or similar unavoidable circumstances. 
                <w:br/>
                3、Personal expenditures at hotels such as laundry, haircare, telephone/fax services, pay-per-view movies, beverages, tobacco, and alcoholic drinks.
                <w:br/>
                4、Locally arranged optional activities and any other items not explicitly specified in the "Inclusions" section above.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1、Accurate Personal Information: Fill in your basic information accurately, including full name, gender, date of birth, nationality, passport number, and contact phone number. Ensure this matches your passport details exactly so the travel agency can process the necessary procedures.
                <w:br/>
                2、Emergency Contact Information: Provide the name, contact phone number, and relationship to you of one emergency contact. This allows the travel agency to promptly reach the relevant person in case of an emergency during the trip, inform them of the situation, and coordinate handling.
                <w:br/>
                3、Health Condition Declaration:Truthfully disclose your health status, including any conditions that may affect the trip (such as heart disease, hypertension, infectious diseases, etc.).
                <w:br/>
                4、Payment Method and Timeline: Understand the travel agency's payment methods and deadlines. Typically, a deposit (a certain percentage of the total cost) is required upon booking, with the balance due before departure.
                <w:br/>
                5、Cancellation Policy:Carefully read the travel agency's cancellation policy. Understand the percentage of cancellation fees incurred if you cancel the trip at different times before departure.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1、Carry Valid Documents:You must carry your valid passport and visa during your travels.  
                <w:br/>
                2、Comfortable Clothing: The itinerary for the three-day Jiangsu tour is quite packed. It is recommended to wear comfortable shoes and clothing for ease of sightseeing.
                <w:br/>
                3、Shop Prudently: Jiangsu offers many unique souvenirs and handicrafts. When shopping, be prudent, pay attention to distinguishing the authenticity and quality of goods.
                <w:br/>
                4、Team Cooperation:If participating in a tour organized by a travel agency, follow the arrangements and instructions of the tour guide and leader. If personal reasons require itinerary changes, communicate with the guide and travel agency in advance and sign a relevant written agreement.
                <w:br/>
                5、Safety Awareness: Maintain awareness of personal and property safety throughout the trip. Keep your documents, cash, valuables, etc., safe. Do not leave them unattended or give them to strangers for safekeeping.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Information Page of Passport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Travel Agency Liability Insurance 、Travel Accident Insurance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2025-07-27T13:47:41+08:00</dcterms:created>
  <dcterms:modified xsi:type="dcterms:W3CDTF">2025-07-27T13:47:41+08:00</dcterms:modified>
</cp:coreProperties>
</file>

<file path=docProps/custom.xml><?xml version="1.0" encoding="utf-8"?>
<Properties xmlns="http://schemas.openxmlformats.org/officeDocument/2006/custom-properties" xmlns:vt="http://schemas.openxmlformats.org/officeDocument/2006/docPropsVTypes"/>
</file>