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极致奢华性价比之王 顶奢五钻雷迪森&lt;富阳+金华+诸暨&gt;激情湖源溪皮筏漂流+船游五泄-大瀑布+4A神丽峡+夜游诗人小镇+戏水网红龙鳞坝+嵩溪古村 日+夜游 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fy0011751880933O4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奢华指数☆☆☆☆☆
                <w:br/>
                <w:br/>
                清凉指数☆☆☆☆☆
                <w:br/>
                【帝王尊享壕奢下榻】
                <w:br/>
                ×不打五星标准同级擦边√确保VIP奢华最高标五钻
                <w:br/>
                <w:br/>
                指定网评五钻C位繁华商圈【万固雷迪森】2025年新开业网评4.7高分45㎡大空间
                <w:br/>
                赠送2顿豪华丰盛自助早餐
                <w:br/>
                【戏水天堂】清凉盛夏体验激情峡谷皮筏漂流、
                <w:br/>
                【17°山谷秘境】船游五泄、美拍五级神仙瀑布群
                <w:br/>
                【新晋夜游】网红打卡地-漫游诗人小镇戏水鱼鳞坝、喷泉音乐灯光秀..
                <w:br/>
                <w:br/>
                【森系大片】寻觅夏日绿野仙踪4A避暑神丽峡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晨指定时间地点出发，游览后前往体验【湖源溪漂流】（门票不含。享必消优惠打包价）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后适时前往酒店入住休息
                <w:br/>
                <w:br/>
                <w:br/>
                <w:br/>
                温馨提示： 
                <w:br/>
                <w:br/>
                〖因漂流会受天气水量或人流等影响可调整游览顺序；如湖源溪漂流无法进行则更换五泄奇幻漂流或同级、给您带来不便敬请谅解，均无差价退还〗 
                <w:br/>
                <w:br/>
                以上信息仅供参考，以景区即时发布的信息为准。 
                <w:br/>
                <w:br/>
                <w:br/>
                <w:br/>
                <w:br/>
                <w:br/>
                为了您漂流过程中的安全，请您遵守如下安全规定：
                <w:br/>
                一、 患有精神病、高血压、癫痫症及运动障碍的患者、过量饮酒的游客、孕妇、1.2米以下的儿童和60岁以上老人禁止参加漂流活动。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享用丰盛自助早餐后，前往游玩【神丽峡景区】（门票已含）神丽峡位于浙江省浦江县潘宅镇丽水源村，总面积6平方公里，是南山风景名胜区东片核心景区。景区属典型峡谷地貌，分南部自然景观区与北部人文景观区：南部有朱云瀑布、百步幽谷等20余处山景；北部保留敦睦堂、余氏宗祠等8处明清建筑及3公里古驿道遗迹。自宋代起即为文人游览胜地，吴思齐、方凤等历史名人曾在此留下诗文。 后前往【嵩溪古村】（赠送游览）嵩溪古村位于浙江省金华市浦江县白马镇，是一座历史悠久、文化底蕴深厚的古村落，嵩溪古村始建于宋代，至今已有800多年历史，南宋初年，徐姓始迁祖徐金举家迁居嵩溪，南宋元初，邵姓始迁祖邵正鸾也迁居至此，经过近千年发展，形成多姓聚居规模。现存古建筑大多为清代所建，约1560余间，占地约54600平方米，是浙中地区保存最完善、体量最大的古村落，其中，徐氏宗祠、邵氏宗祠等43幢建筑尤为精美。后前往-夜游戏水【诗人小镇】（赠送游览），诗人小镇位于浙江省金华市浦江县大畈乡上河村，是中国诗歌学会与浦江县政府于2017年联合打造的首个"诗人小镇"。该小镇以2016年三名儿童失联事件的救援善后为契机，通过文旅融合形成了集明清古建筑群、高空探险项目与诗歌文化为一体的特色景区，夜间配套音乐灯光秀及天然泳池等设施 。可尽情享受夜的生活。 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享用丰盛自助早餐后游览古人笔下的桃花源--【五泄风景区】（门票已含、游船享必消优惠打包价），游览时间约3小时】，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指定两晚携程五钻【万固雷迪森】（如产生单人房差340元/人两晚，不占床退180元/人两晚）
                <w:br/>
                <w:br/>
                【 门 票 】 行程中已含或赠送景点
                <w:br/>
                <w:br/>
                【 用 餐 】 占床者赠送2顿丰盛自助早餐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必须自理：五泄游船+激情皮筏漂流旅行社打包价150元/人（请车上交给导游），如遇身体不适不参加等游客，可把漂流替换为两顿正餐
                <w:br/>
                <w:br/>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2025-07-18T15:53:23+08:00</dcterms:created>
  <dcterms:modified xsi:type="dcterms:W3CDTF">2025-07-18T15:53:23+08:00</dcterms:modified>
</cp:coreProperties>
</file>

<file path=docProps/custom.xml><?xml version="1.0" encoding="utf-8"?>
<Properties xmlns="http://schemas.openxmlformats.org/officeDocument/2006/custom-properties" xmlns:vt="http://schemas.openxmlformats.org/officeDocument/2006/docPropsVTypes"/>
</file>