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五钻宁波·漂流赶海&lt;松兰山海滨浴场-象山斑斓海岸滩涂/西海岸滩涂乐园参与赶海初体验-宁波特色激情皮筏漂流 象山高端住宿二日游&gt;漂流+沙滩+五钻酒店行程单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五钻宁波象山二日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◆入住携程五钻酒店，含双自助早
                <w:br/>
                ◆激情皮筏漂流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◆全程纯玩无购物◆入住携程五钻酒店，含双自助早◆激情皮筏漂流◆轻奢假日首选，阳光、沙滩、海风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皮筏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w:br/>
                用餐早餐：不含    午餐：不含   晚餐：不含
                <w:br/>
                住宿宁波携程五钻酒店（参考：宁波金茂嘉悦酒店、港城华邑、丽筠、石浦豪、宁海霞客居酒店或同级）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宁波携程五钻酒店（参考：宁波金茂嘉悦酒店、港城华邑、丽筠、石浦豪、宁海霞客居酒店或同级）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象山游览【松兰山景区】。可尽情踏浪赶海或可游览松兰山海边栈道：西翅膀半岛上。玻璃栈道总长度约两百米，由观景平台、玻璃栈桥、索桥和配套用房四部分组成。作为对现有滨海游步道的延续和补充，玻璃栈道设置在大自然冲刷的礁石纹理之间，通过巧妙连接与跨越，成环状悬扣于海天之间，如同镶嵌在礁石之上的一枚钻戒，与阳光、沙滩和海浪组成一幅精致壮丽的景观画面。。中餐后车赴【象山斑斓海岸滩涂乐园参与赶海初体验】(或者西海岸滩涂)，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下午适时返回。
                <w:br/>
                <w:br/>
                备注：
                <w:br/>
                1、滩涂含一双赶海袜子+冲洗。
                <w:br/>
                2、滩涂需根据退潮时间游玩，行程会有前后调整（敬请谅解）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1、住宿：携程五钻酒店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激情漂流1.1米以下不建议参与，1.1米以上自理旅行社优惠价70元/人
                <w:br/>
                <w:br/>
                <w:br/>
                象山斑斓海岸滩涂乐园赶海体验(或者西海岸滩涂)40元/人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5、单人房差：产生单男单女，尽量安排拼房或补房差，房差补200元，退100元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2025-07-27T05:44:42+08:00</dcterms:created>
  <dcterms:modified xsi:type="dcterms:W3CDTF">2025-07-27T05:44:42+08:00</dcterms:modified>
</cp:coreProperties>
</file>

<file path=docProps/custom.xml><?xml version="1.0" encoding="utf-8"?>
<Properties xmlns="http://schemas.openxmlformats.org/officeDocument/2006/custom-properties" xmlns:vt="http://schemas.openxmlformats.org/officeDocument/2006/docPropsVTypes"/>
</file>